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959B" w14:textId="087EB161" w:rsidR="009B2E68" w:rsidRPr="00D216C6" w:rsidRDefault="52234D80" w:rsidP="00D216C6">
      <w:pPr>
        <w:rPr>
          <w:rFonts w:asciiTheme="minorBidi" w:eastAsia="Baguet Script" w:hAnsiTheme="minorBidi"/>
          <w:sz w:val="44"/>
          <w:szCs w:val="44"/>
        </w:rPr>
      </w:pPr>
      <w:r w:rsidRPr="00D216C6">
        <w:rPr>
          <w:rFonts w:asciiTheme="minorBidi" w:eastAsia="Baguet Script" w:hAnsiTheme="minorBidi"/>
          <w:b/>
          <w:bCs/>
          <w:sz w:val="44"/>
          <w:szCs w:val="44"/>
        </w:rPr>
        <w:t>Checkliste</w:t>
      </w:r>
      <w:r w:rsidR="00D216C6" w:rsidRPr="00D216C6">
        <w:rPr>
          <w:rFonts w:asciiTheme="minorBidi" w:eastAsia="Baguet Script" w:hAnsiTheme="minorBidi"/>
          <w:b/>
          <w:bCs/>
          <w:sz w:val="44"/>
          <w:szCs w:val="44"/>
        </w:rPr>
        <w:t xml:space="preserve"> - </w:t>
      </w:r>
      <w:r w:rsidR="00D216C6" w:rsidRPr="00A24F42">
        <w:rPr>
          <w:rFonts w:asciiTheme="minorBidi" w:eastAsia="Baguet Script" w:hAnsiTheme="minorBidi"/>
          <w:b/>
          <w:bCs/>
          <w:sz w:val="44"/>
          <w:szCs w:val="44"/>
        </w:rPr>
        <w:t>Spesenabrechnungs-Software</w:t>
      </w:r>
    </w:p>
    <w:p w14:paraId="4E47C1E7" w14:textId="799FE0D8" w:rsidR="009B2E68" w:rsidRPr="00D216C6" w:rsidRDefault="52234D80" w:rsidP="35829402">
      <w:pPr>
        <w:rPr>
          <w:rFonts w:asciiTheme="minorBidi" w:eastAsia="Arial" w:hAnsiTheme="minorBidi"/>
          <w:sz w:val="22"/>
          <w:szCs w:val="22"/>
        </w:rPr>
      </w:pPr>
      <w:r w:rsidRPr="008B19B8">
        <w:rPr>
          <w:rFonts w:asciiTheme="minorBidi" w:eastAsia="Arial" w:hAnsiTheme="minorBidi"/>
          <w:b/>
          <w:bCs/>
          <w:sz w:val="28"/>
          <w:szCs w:val="28"/>
        </w:rPr>
        <w:t>Spesenabrechnungs</w:t>
      </w:r>
      <w:r w:rsidR="3685810A" w:rsidRPr="008B19B8">
        <w:rPr>
          <w:rFonts w:asciiTheme="minorBidi" w:eastAsia="Arial" w:hAnsiTheme="minorBidi"/>
          <w:b/>
          <w:bCs/>
          <w:sz w:val="28"/>
          <w:szCs w:val="28"/>
        </w:rPr>
        <w:t>-</w:t>
      </w:r>
      <w:r w:rsidRPr="008B19B8">
        <w:rPr>
          <w:rFonts w:asciiTheme="minorBidi" w:eastAsia="Arial" w:hAnsiTheme="minorBidi"/>
          <w:b/>
          <w:bCs/>
          <w:sz w:val="28"/>
          <w:szCs w:val="28"/>
        </w:rPr>
        <w:t>Software</w:t>
      </w:r>
      <w:r w:rsidR="2FEE8586" w:rsidRPr="00D216C6">
        <w:rPr>
          <w:rFonts w:asciiTheme="minorBidi" w:eastAsia="Arial" w:hAnsiTheme="minorBidi"/>
          <w:sz w:val="22"/>
          <w:szCs w:val="22"/>
        </w:rPr>
        <w:t>: _______________________________________</w:t>
      </w:r>
    </w:p>
    <w:p w14:paraId="30652A4F" w14:textId="7DE9964A" w:rsidR="35829402" w:rsidRPr="00D216C6" w:rsidRDefault="4D54D3AB" w:rsidP="35829402">
      <w:pPr>
        <w:pStyle w:val="Listenabsatz"/>
        <w:numPr>
          <w:ilvl w:val="0"/>
          <w:numId w:val="1"/>
        </w:numPr>
        <w:spacing w:before="240" w:after="240"/>
        <w:rPr>
          <w:rFonts w:asciiTheme="minorBidi" w:eastAsia="Arial" w:hAnsiTheme="minorBidi"/>
        </w:rPr>
      </w:pPr>
      <w:r w:rsidRPr="00D216C6">
        <w:rPr>
          <w:rFonts w:asciiTheme="minorBidi" w:eastAsia="Aptos" w:hAnsiTheme="minorBidi"/>
          <w:b/>
          <w:bCs/>
          <w:color w:val="000000" w:themeColor="text1"/>
        </w:rPr>
        <w:t>Erfüllt gesetzliche Anforderungen</w:t>
      </w:r>
      <w:r w:rsidRPr="00D216C6">
        <w:rPr>
          <w:rFonts w:asciiTheme="minorBidi" w:hAnsiTheme="minorBidi"/>
        </w:rPr>
        <w:br/>
      </w:r>
      <w:r w:rsidRPr="00A24F42">
        <w:rPr>
          <w:rFonts w:asciiTheme="minorBidi" w:eastAsia="Aptos" w:hAnsiTheme="minorBidi"/>
          <w:color w:val="000000" w:themeColor="text1"/>
          <w:sz w:val="22"/>
          <w:szCs w:val="22"/>
        </w:rPr>
        <w:t xml:space="preserve">z. B. Einkommensteuer- und Umsatzsteuergesetz, </w:t>
      </w:r>
      <w:proofErr w:type="spellStart"/>
      <w:r w:rsidRPr="00A24F42">
        <w:rPr>
          <w:rFonts w:asciiTheme="minorBidi" w:eastAsia="Aptos" w:hAnsiTheme="minorBidi"/>
          <w:color w:val="000000" w:themeColor="text1"/>
          <w:sz w:val="22"/>
          <w:szCs w:val="22"/>
        </w:rPr>
        <w:t>GoBD</w:t>
      </w:r>
      <w:proofErr w:type="spellEnd"/>
      <w:r w:rsidRPr="00A24F42">
        <w:rPr>
          <w:rFonts w:asciiTheme="minorBidi" w:eastAsia="Aptos" w:hAnsiTheme="minorBidi"/>
          <w:color w:val="000000" w:themeColor="text1"/>
          <w:sz w:val="22"/>
          <w:szCs w:val="22"/>
        </w:rPr>
        <w:t>-konform, DSGVO-sicher</w:t>
      </w:r>
    </w:p>
    <w:p w14:paraId="21374618" w14:textId="175F0F44" w:rsidR="35829402" w:rsidRPr="00D216C6" w:rsidRDefault="35829402" w:rsidP="35829402">
      <w:pPr>
        <w:pStyle w:val="Listenabsatz"/>
        <w:spacing w:before="240" w:after="240"/>
        <w:rPr>
          <w:rFonts w:asciiTheme="minorBidi" w:eastAsia="Arial" w:hAnsiTheme="minorBidi"/>
        </w:rPr>
      </w:pPr>
    </w:p>
    <w:p w14:paraId="7E1EA086" w14:textId="55571286" w:rsidR="4D54D3AB" w:rsidRPr="00916D27" w:rsidRDefault="4D54D3AB" w:rsidP="35829402">
      <w:pPr>
        <w:pStyle w:val="Listenabsatz"/>
        <w:numPr>
          <w:ilvl w:val="0"/>
          <w:numId w:val="1"/>
        </w:numPr>
        <w:spacing w:before="240" w:after="240"/>
        <w:rPr>
          <w:rFonts w:asciiTheme="minorBidi" w:eastAsia="Arial" w:hAnsiTheme="minorBidi"/>
          <w:sz w:val="28"/>
          <w:szCs w:val="28"/>
        </w:rPr>
      </w:pPr>
      <w:r w:rsidRPr="00916D27">
        <w:rPr>
          <w:rFonts w:asciiTheme="minorBidi" w:eastAsia="Arial" w:hAnsiTheme="minorBidi"/>
          <w:b/>
          <w:bCs/>
          <w:lang w:val="de"/>
        </w:rPr>
        <w:t>Einfache Bedienbarkeit</w:t>
      </w:r>
    </w:p>
    <w:p w14:paraId="30CD52C3" w14:textId="05379C6F" w:rsidR="35829402" w:rsidRPr="00D216C6" w:rsidRDefault="4D54D3AB" w:rsidP="00D216C6">
      <w:pPr>
        <w:pStyle w:val="Listenabsatz"/>
        <w:spacing w:before="240" w:after="240"/>
        <w:rPr>
          <w:rFonts w:asciiTheme="minorBidi" w:eastAsia="Arial" w:hAnsiTheme="minorBidi"/>
        </w:rPr>
      </w:pPr>
      <w:r w:rsidRPr="00D216C6">
        <w:rPr>
          <w:rFonts w:asciiTheme="minorBidi" w:eastAsia="Arial" w:hAnsiTheme="minorBidi"/>
          <w:sz w:val="22"/>
          <w:szCs w:val="22"/>
          <w:lang w:val="de"/>
        </w:rPr>
        <w:t>Die Anwendung sollte intuitiv und ohne intensive Schulungen genutzt werden können.</w:t>
      </w:r>
    </w:p>
    <w:p w14:paraId="360155E7" w14:textId="5E236901" w:rsidR="35829402" w:rsidRPr="00D216C6" w:rsidRDefault="35829402" w:rsidP="35829402">
      <w:pPr>
        <w:pStyle w:val="Listenabsatz"/>
        <w:spacing w:before="240" w:after="240"/>
        <w:rPr>
          <w:rFonts w:asciiTheme="minorBidi" w:eastAsia="Arial" w:hAnsiTheme="minorBidi"/>
        </w:rPr>
      </w:pPr>
    </w:p>
    <w:p w14:paraId="49A4DE1F" w14:textId="3853B7C0" w:rsidR="35829402" w:rsidRPr="00D216C6" w:rsidRDefault="4D54D3AB" w:rsidP="35829402">
      <w:pPr>
        <w:pStyle w:val="Listenabsatz"/>
        <w:numPr>
          <w:ilvl w:val="0"/>
          <w:numId w:val="1"/>
        </w:numPr>
        <w:spacing w:before="240" w:after="240"/>
        <w:rPr>
          <w:rFonts w:asciiTheme="minorBidi" w:eastAsia="Aptos" w:hAnsiTheme="minorBidi"/>
          <w:color w:val="000000" w:themeColor="text1"/>
        </w:rPr>
      </w:pPr>
      <w:r w:rsidRPr="00D216C6">
        <w:rPr>
          <w:rFonts w:asciiTheme="minorBidi" w:eastAsia="Aptos" w:hAnsiTheme="minorBidi"/>
          <w:b/>
          <w:bCs/>
          <w:color w:val="000000" w:themeColor="text1"/>
        </w:rPr>
        <w:t>Intuitive Bedienung</w:t>
      </w:r>
      <w:r w:rsidRPr="00D216C6">
        <w:rPr>
          <w:rFonts w:asciiTheme="minorBidi" w:hAnsiTheme="minorBidi"/>
        </w:rPr>
        <w:br/>
      </w:r>
      <w:r w:rsidRPr="00A24F42">
        <w:rPr>
          <w:rFonts w:asciiTheme="minorBidi" w:eastAsia="Aptos" w:hAnsiTheme="minorBidi"/>
          <w:color w:val="000000" w:themeColor="text1"/>
          <w:sz w:val="22"/>
          <w:szCs w:val="22"/>
        </w:rPr>
        <w:t>Keine aufwendigen Schulungen nötig – einfache Nutzerführung für alle Mitarbeitenden</w:t>
      </w:r>
    </w:p>
    <w:p w14:paraId="42E3DB18" w14:textId="00A8F1F0" w:rsidR="35829402" w:rsidRPr="00D216C6" w:rsidRDefault="35829402" w:rsidP="35829402">
      <w:pPr>
        <w:pStyle w:val="Listenabsatz"/>
        <w:spacing w:before="240" w:after="240"/>
        <w:rPr>
          <w:rFonts w:asciiTheme="minorBidi" w:eastAsia="Aptos" w:hAnsiTheme="minorBidi"/>
          <w:color w:val="000000" w:themeColor="text1"/>
        </w:rPr>
      </w:pPr>
    </w:p>
    <w:p w14:paraId="196BEE89" w14:textId="1D0CDE46" w:rsidR="4D54D3AB" w:rsidRPr="00916D27" w:rsidRDefault="4D54D3AB" w:rsidP="35829402">
      <w:pPr>
        <w:pStyle w:val="Listenabsatz"/>
        <w:numPr>
          <w:ilvl w:val="0"/>
          <w:numId w:val="1"/>
        </w:numPr>
        <w:spacing w:before="240" w:after="240"/>
        <w:rPr>
          <w:rFonts w:asciiTheme="minorBidi" w:eastAsia="Arial" w:hAnsiTheme="minorBidi"/>
          <w:sz w:val="28"/>
          <w:szCs w:val="28"/>
        </w:rPr>
      </w:pPr>
      <w:r w:rsidRPr="00916D27">
        <w:rPr>
          <w:rFonts w:asciiTheme="minorBidi" w:eastAsia="Arial" w:hAnsiTheme="minorBidi"/>
          <w:b/>
          <w:bCs/>
          <w:lang w:val="de"/>
        </w:rPr>
        <w:t>Mobile Nutzung möglich</w:t>
      </w:r>
    </w:p>
    <w:p w14:paraId="030DBB19" w14:textId="7EBD1BEF" w:rsidR="35829402" w:rsidRPr="00D216C6" w:rsidRDefault="4D54D3AB" w:rsidP="00D216C6">
      <w:pPr>
        <w:pStyle w:val="Listenabsatz"/>
        <w:spacing w:before="240" w:after="240"/>
        <w:rPr>
          <w:rFonts w:asciiTheme="minorBidi" w:eastAsia="Arial" w:hAnsiTheme="minorBidi"/>
        </w:rPr>
      </w:pPr>
      <w:r w:rsidRPr="00D216C6">
        <w:rPr>
          <w:rFonts w:asciiTheme="minorBidi" w:eastAsia="Arial" w:hAnsiTheme="minorBidi"/>
          <w:sz w:val="22"/>
          <w:szCs w:val="22"/>
          <w:lang w:val="de"/>
        </w:rPr>
        <w:t>Mitarbeitende müssen Spesen bequem von unterwegs per App erfassen und Belege direkt hochladen können.</w:t>
      </w:r>
    </w:p>
    <w:p w14:paraId="06036AE6" w14:textId="60A6ABE0" w:rsidR="35829402" w:rsidRPr="00D216C6" w:rsidRDefault="35829402" w:rsidP="35829402">
      <w:pPr>
        <w:pStyle w:val="Listenabsatz"/>
        <w:spacing w:before="240" w:after="240"/>
        <w:rPr>
          <w:rFonts w:asciiTheme="minorBidi" w:eastAsia="Arial" w:hAnsiTheme="minorBidi"/>
        </w:rPr>
      </w:pPr>
    </w:p>
    <w:p w14:paraId="7B962844" w14:textId="0ECDFAB1" w:rsidR="4D54D3AB" w:rsidRPr="00D216C6" w:rsidRDefault="4D54D3AB" w:rsidP="35829402">
      <w:pPr>
        <w:pStyle w:val="Listenabsatz"/>
        <w:numPr>
          <w:ilvl w:val="0"/>
          <w:numId w:val="1"/>
        </w:numPr>
        <w:spacing w:before="240" w:after="240"/>
        <w:rPr>
          <w:rFonts w:asciiTheme="minorBidi" w:eastAsia="Aptos" w:hAnsiTheme="minorBidi"/>
          <w:color w:val="000000" w:themeColor="text1"/>
        </w:rPr>
      </w:pPr>
      <w:r w:rsidRPr="00D216C6">
        <w:rPr>
          <w:rFonts w:asciiTheme="minorBidi" w:eastAsia="Aptos" w:hAnsiTheme="minorBidi"/>
          <w:b/>
          <w:bCs/>
          <w:color w:val="000000" w:themeColor="text1"/>
        </w:rPr>
        <w:t>Nahtlose Schnittstellenintegration</w:t>
      </w:r>
      <w:r w:rsidRPr="00D216C6">
        <w:rPr>
          <w:rFonts w:asciiTheme="minorBidi" w:hAnsiTheme="minorBidi"/>
        </w:rPr>
        <w:br/>
      </w:r>
      <w:r w:rsidRPr="00A24F42">
        <w:rPr>
          <w:rFonts w:asciiTheme="minorBidi" w:eastAsia="Aptos" w:hAnsiTheme="minorBidi"/>
          <w:color w:val="000000" w:themeColor="text1"/>
          <w:sz w:val="22"/>
          <w:szCs w:val="22"/>
        </w:rPr>
        <w:t>Anbindung an Lohnbuchhaltung, ERP- oder Finanzbuchhaltungssysteme</w:t>
      </w:r>
    </w:p>
    <w:p w14:paraId="49219CA0" w14:textId="14A3550C" w:rsidR="35829402" w:rsidRPr="00D216C6" w:rsidRDefault="35829402" w:rsidP="35829402">
      <w:pPr>
        <w:pStyle w:val="Listenabsatz"/>
        <w:spacing w:before="240" w:after="240"/>
        <w:rPr>
          <w:rFonts w:asciiTheme="minorBidi" w:eastAsia="Aptos" w:hAnsiTheme="minorBidi"/>
          <w:color w:val="000000" w:themeColor="text1"/>
        </w:rPr>
      </w:pPr>
    </w:p>
    <w:p w14:paraId="2DB6DF51" w14:textId="1EC94DA6" w:rsidR="4D54D3AB" w:rsidRPr="00D216C6" w:rsidRDefault="4D54D3AB" w:rsidP="35829402">
      <w:pPr>
        <w:pStyle w:val="Listenabsatz"/>
        <w:numPr>
          <w:ilvl w:val="0"/>
          <w:numId w:val="1"/>
        </w:numPr>
        <w:spacing w:before="240" w:after="240"/>
        <w:rPr>
          <w:rFonts w:asciiTheme="minorBidi" w:eastAsia="Aptos" w:hAnsiTheme="minorBidi"/>
          <w:color w:val="000000" w:themeColor="text1"/>
        </w:rPr>
      </w:pPr>
      <w:r w:rsidRPr="00D216C6">
        <w:rPr>
          <w:rFonts w:asciiTheme="minorBidi" w:eastAsia="Aptos" w:hAnsiTheme="minorBidi"/>
          <w:b/>
          <w:bCs/>
          <w:color w:val="000000" w:themeColor="text1"/>
        </w:rPr>
        <w:t>Transparente Genehmigungsworkflows</w:t>
      </w:r>
      <w:r w:rsidRPr="00D216C6">
        <w:rPr>
          <w:rFonts w:asciiTheme="minorBidi" w:hAnsiTheme="minorBidi"/>
        </w:rPr>
        <w:br/>
      </w:r>
      <w:r w:rsidRPr="00A24F42">
        <w:rPr>
          <w:rFonts w:asciiTheme="minorBidi" w:eastAsia="Aptos" w:hAnsiTheme="minorBidi"/>
          <w:color w:val="000000" w:themeColor="text1"/>
          <w:sz w:val="22"/>
          <w:szCs w:val="22"/>
        </w:rPr>
        <w:t>Digitale Freigabeprozesse für mehr Kontrolle und Nachvollziehbarkeit</w:t>
      </w:r>
    </w:p>
    <w:p w14:paraId="2CDFA2DF" w14:textId="44DE3341" w:rsidR="35829402" w:rsidRPr="00D216C6" w:rsidRDefault="35829402" w:rsidP="35829402">
      <w:pPr>
        <w:pStyle w:val="Listenabsatz"/>
        <w:spacing w:before="240" w:after="240"/>
        <w:rPr>
          <w:rFonts w:asciiTheme="minorBidi" w:eastAsia="Aptos" w:hAnsiTheme="minorBidi"/>
          <w:color w:val="000000" w:themeColor="text1"/>
        </w:rPr>
      </w:pPr>
    </w:p>
    <w:p w14:paraId="3FFCF34B" w14:textId="2B2AF803" w:rsidR="4D54D3AB" w:rsidRPr="00A24F42" w:rsidRDefault="4D54D3AB" w:rsidP="35829402">
      <w:pPr>
        <w:pStyle w:val="Listenabsatz"/>
        <w:numPr>
          <w:ilvl w:val="0"/>
          <w:numId w:val="1"/>
        </w:numPr>
        <w:spacing w:before="240" w:after="240"/>
        <w:rPr>
          <w:rFonts w:asciiTheme="minorBidi" w:eastAsia="Aptos" w:hAnsiTheme="minorBidi"/>
          <w:color w:val="000000" w:themeColor="text1"/>
          <w:sz w:val="22"/>
          <w:szCs w:val="22"/>
        </w:rPr>
      </w:pPr>
      <w:r w:rsidRPr="00916D27">
        <w:rPr>
          <w:rFonts w:asciiTheme="minorBidi" w:eastAsia="Aptos" w:hAnsiTheme="minorBidi"/>
          <w:b/>
          <w:bCs/>
          <w:color w:val="000000" w:themeColor="text1"/>
        </w:rPr>
        <w:t>Skalierbarkeit</w:t>
      </w:r>
      <w:r w:rsidRPr="00A24F42">
        <w:rPr>
          <w:rFonts w:asciiTheme="minorBidi" w:hAnsiTheme="minorBidi"/>
          <w:sz w:val="22"/>
          <w:szCs w:val="22"/>
        </w:rPr>
        <w:br/>
      </w:r>
      <w:r w:rsidRPr="00A24F42">
        <w:rPr>
          <w:rFonts w:asciiTheme="minorBidi" w:eastAsia="Aptos" w:hAnsiTheme="minorBidi"/>
          <w:color w:val="000000" w:themeColor="text1"/>
          <w:sz w:val="22"/>
          <w:szCs w:val="22"/>
        </w:rPr>
        <w:t>Auch bei steigendem Reise- oder Abrechnungsvolumen flexibel einsetzbar</w:t>
      </w:r>
    </w:p>
    <w:p w14:paraId="3ED103BC" w14:textId="159ADB30" w:rsidR="35829402" w:rsidRPr="00D216C6" w:rsidRDefault="35829402" w:rsidP="35829402">
      <w:pPr>
        <w:pStyle w:val="Listenabsatz"/>
        <w:spacing w:before="240" w:after="240"/>
        <w:rPr>
          <w:rFonts w:asciiTheme="minorBidi" w:eastAsia="Aptos" w:hAnsiTheme="minorBidi"/>
          <w:color w:val="000000" w:themeColor="text1"/>
        </w:rPr>
      </w:pPr>
    </w:p>
    <w:p w14:paraId="4687C43A" w14:textId="759440D5" w:rsidR="4D54D3AB" w:rsidRPr="00A24F42" w:rsidRDefault="4D54D3AB" w:rsidP="35829402">
      <w:pPr>
        <w:pStyle w:val="Listenabsatz"/>
        <w:numPr>
          <w:ilvl w:val="0"/>
          <w:numId w:val="1"/>
        </w:numPr>
        <w:spacing w:before="240" w:after="240"/>
        <w:rPr>
          <w:rFonts w:asciiTheme="minorBidi" w:eastAsia="Aptos" w:hAnsiTheme="minorBidi"/>
          <w:color w:val="000000" w:themeColor="text1"/>
          <w:sz w:val="22"/>
          <w:szCs w:val="22"/>
        </w:rPr>
      </w:pPr>
      <w:r w:rsidRPr="00916D27">
        <w:rPr>
          <w:rFonts w:asciiTheme="minorBidi" w:eastAsia="Aptos" w:hAnsiTheme="minorBidi"/>
          <w:b/>
          <w:bCs/>
          <w:color w:val="000000" w:themeColor="text1"/>
        </w:rPr>
        <w:t>Mehrsprachigkeit &amp; internationale Standards</w:t>
      </w:r>
      <w:r w:rsidRPr="00A24F42">
        <w:rPr>
          <w:rFonts w:asciiTheme="minorBidi" w:hAnsiTheme="minorBidi"/>
          <w:sz w:val="22"/>
          <w:szCs w:val="22"/>
        </w:rPr>
        <w:br/>
      </w:r>
      <w:r w:rsidRPr="00A24F42">
        <w:rPr>
          <w:rFonts w:asciiTheme="minorBidi" w:eastAsia="Aptos" w:hAnsiTheme="minorBidi"/>
          <w:color w:val="000000" w:themeColor="text1"/>
          <w:sz w:val="22"/>
          <w:szCs w:val="22"/>
        </w:rPr>
        <w:t>Ideal für global tätige Unternehmen und internationale Teams</w:t>
      </w:r>
    </w:p>
    <w:p w14:paraId="42C266BD" w14:textId="43684962" w:rsidR="35829402" w:rsidRPr="00D216C6" w:rsidRDefault="35829402" w:rsidP="35829402">
      <w:pPr>
        <w:pStyle w:val="Listenabsatz"/>
        <w:spacing w:before="240" w:after="240"/>
        <w:rPr>
          <w:rFonts w:asciiTheme="minorBidi" w:eastAsia="Aptos" w:hAnsiTheme="minorBidi"/>
          <w:color w:val="000000" w:themeColor="text1"/>
        </w:rPr>
      </w:pPr>
    </w:p>
    <w:p w14:paraId="497B8A1B" w14:textId="2C4D0C2E" w:rsidR="4D54D3AB" w:rsidRPr="00D216C6" w:rsidRDefault="4D54D3AB" w:rsidP="35829402">
      <w:pPr>
        <w:pStyle w:val="Listenabsatz"/>
        <w:numPr>
          <w:ilvl w:val="0"/>
          <w:numId w:val="1"/>
        </w:numPr>
        <w:spacing w:before="240" w:after="240"/>
        <w:rPr>
          <w:rFonts w:asciiTheme="minorBidi" w:eastAsia="Aptos" w:hAnsiTheme="minorBidi"/>
          <w:color w:val="000000" w:themeColor="text1"/>
        </w:rPr>
      </w:pPr>
      <w:r w:rsidRPr="00D216C6">
        <w:rPr>
          <w:rFonts w:asciiTheme="minorBidi" w:eastAsia="Aptos" w:hAnsiTheme="minorBidi"/>
          <w:b/>
          <w:bCs/>
          <w:color w:val="000000" w:themeColor="text1"/>
        </w:rPr>
        <w:t>Revisionssichere Archivierung</w:t>
      </w:r>
      <w:r w:rsidRPr="00D216C6">
        <w:rPr>
          <w:rFonts w:asciiTheme="minorBidi" w:hAnsiTheme="minorBidi"/>
        </w:rPr>
        <w:br/>
      </w:r>
      <w:r w:rsidRPr="00A24F42">
        <w:rPr>
          <w:rFonts w:asciiTheme="minorBidi" w:eastAsia="Aptos" w:hAnsiTheme="minorBidi"/>
          <w:color w:val="000000" w:themeColor="text1"/>
          <w:sz w:val="22"/>
          <w:szCs w:val="22"/>
        </w:rPr>
        <w:t>Belege und Abrechnungen werden gesetzeskonform aufbewahrt</w:t>
      </w:r>
    </w:p>
    <w:p w14:paraId="42C8B1FC" w14:textId="11A60100" w:rsidR="35829402" w:rsidRPr="00D216C6" w:rsidRDefault="35829402" w:rsidP="35829402">
      <w:pPr>
        <w:pStyle w:val="Listenabsatz"/>
        <w:spacing w:before="240" w:after="240"/>
        <w:rPr>
          <w:rFonts w:asciiTheme="minorBidi" w:eastAsia="Aptos" w:hAnsiTheme="minorBidi"/>
          <w:color w:val="000000" w:themeColor="text1"/>
        </w:rPr>
      </w:pPr>
    </w:p>
    <w:p w14:paraId="6885E92F" w14:textId="7BB5D543" w:rsidR="4D54D3AB" w:rsidRPr="00D216C6" w:rsidRDefault="4D54D3AB" w:rsidP="35829402">
      <w:pPr>
        <w:pStyle w:val="Listenabsatz"/>
        <w:numPr>
          <w:ilvl w:val="0"/>
          <w:numId w:val="1"/>
        </w:numPr>
        <w:spacing w:before="240" w:after="240"/>
        <w:rPr>
          <w:rFonts w:asciiTheme="minorBidi" w:eastAsia="Arial" w:hAnsiTheme="minorBidi"/>
        </w:rPr>
      </w:pPr>
      <w:r w:rsidRPr="00D216C6">
        <w:rPr>
          <w:rFonts w:asciiTheme="minorBidi" w:eastAsia="Aptos" w:hAnsiTheme="minorBidi"/>
          <w:b/>
          <w:bCs/>
          <w:color w:val="000000" w:themeColor="text1"/>
        </w:rPr>
        <w:t>Support &amp; regelmäßige Updates</w:t>
      </w:r>
      <w:r w:rsidRPr="00D216C6">
        <w:rPr>
          <w:rFonts w:asciiTheme="minorBidi" w:hAnsiTheme="minorBidi"/>
        </w:rPr>
        <w:br/>
      </w:r>
      <w:r w:rsidRPr="00A24F42">
        <w:rPr>
          <w:rFonts w:asciiTheme="minorBidi" w:eastAsia="Aptos" w:hAnsiTheme="minorBidi"/>
          <w:color w:val="000000" w:themeColor="text1"/>
          <w:sz w:val="22"/>
          <w:szCs w:val="22"/>
        </w:rPr>
        <w:t>Verlässlicher Anbieter mit gutem Service und aktuellen Weiterentwicklungen</w:t>
      </w:r>
    </w:p>
    <w:p w14:paraId="736D1CD8" w14:textId="5088BD02" w:rsidR="35829402" w:rsidRPr="00D216C6" w:rsidRDefault="35829402" w:rsidP="35829402">
      <w:pPr>
        <w:pStyle w:val="Listenabsatz"/>
        <w:spacing w:before="240" w:after="240"/>
        <w:rPr>
          <w:rFonts w:asciiTheme="minorBidi" w:eastAsia="Arial" w:hAnsiTheme="minorBidi"/>
        </w:rPr>
      </w:pPr>
    </w:p>
    <w:p w14:paraId="6E5E83A9" w14:textId="6CBDE620" w:rsidR="32A1B26F" w:rsidRPr="00916D27" w:rsidRDefault="32A1B26F" w:rsidP="35829402">
      <w:pPr>
        <w:pStyle w:val="Listenabsatz"/>
        <w:numPr>
          <w:ilvl w:val="0"/>
          <w:numId w:val="1"/>
        </w:numPr>
        <w:spacing w:before="240" w:after="240"/>
        <w:rPr>
          <w:rFonts w:asciiTheme="minorBidi" w:eastAsia="Arial" w:hAnsiTheme="minorBidi"/>
          <w:sz w:val="28"/>
          <w:szCs w:val="28"/>
        </w:rPr>
      </w:pPr>
      <w:r w:rsidRPr="00916D27">
        <w:rPr>
          <w:rFonts w:asciiTheme="minorBidi" w:eastAsia="Arial" w:hAnsiTheme="minorBidi"/>
          <w:b/>
          <w:bCs/>
          <w:lang w:val="de"/>
        </w:rPr>
        <w:t>Schnittstellenintegration</w:t>
      </w:r>
    </w:p>
    <w:p w14:paraId="03B55C93" w14:textId="568E212E" w:rsidR="32A1B26F" w:rsidRPr="00D216C6" w:rsidRDefault="32A1B26F" w:rsidP="35829402">
      <w:pPr>
        <w:pStyle w:val="Listenabsatz"/>
        <w:spacing w:before="240" w:after="240"/>
        <w:rPr>
          <w:rFonts w:asciiTheme="minorBidi" w:eastAsia="Arial" w:hAnsiTheme="minorBidi"/>
        </w:rPr>
      </w:pPr>
      <w:r w:rsidRPr="00D216C6">
        <w:rPr>
          <w:rFonts w:asciiTheme="minorBidi" w:eastAsia="Arial" w:hAnsiTheme="minorBidi"/>
          <w:sz w:val="22"/>
          <w:szCs w:val="22"/>
          <w:lang w:val="de"/>
        </w:rPr>
        <w:t>Eine reibungslose Anbindung an bestehende IT-Systeme wie Lohnbuchhaltung, ERP-Systeme sowie Finanzbuchhaltung sollte gewährleistet sein.</w:t>
      </w:r>
    </w:p>
    <w:p w14:paraId="09348363" w14:textId="7E9DAF2B" w:rsidR="35829402" w:rsidRPr="00D216C6" w:rsidRDefault="35829402" w:rsidP="35829402">
      <w:pPr>
        <w:pStyle w:val="Listenabsatz"/>
        <w:spacing w:before="240" w:after="240"/>
        <w:rPr>
          <w:rFonts w:asciiTheme="minorBidi" w:eastAsia="Arial" w:hAnsiTheme="minorBidi"/>
        </w:rPr>
      </w:pPr>
    </w:p>
    <w:p w14:paraId="21F92F25" w14:textId="09453B4D" w:rsidR="32A1B26F" w:rsidRPr="00916D27" w:rsidRDefault="32A1B26F" w:rsidP="35829402">
      <w:pPr>
        <w:pStyle w:val="Listenabsatz"/>
        <w:numPr>
          <w:ilvl w:val="0"/>
          <w:numId w:val="1"/>
        </w:numPr>
        <w:rPr>
          <w:rFonts w:asciiTheme="minorBidi" w:eastAsia="Arial" w:hAnsiTheme="minorBidi"/>
          <w:sz w:val="28"/>
          <w:szCs w:val="28"/>
        </w:rPr>
      </w:pPr>
      <w:r w:rsidRPr="00916D27">
        <w:rPr>
          <w:rFonts w:asciiTheme="minorBidi" w:eastAsia="Arial" w:hAnsiTheme="minorBidi"/>
          <w:b/>
          <w:bCs/>
          <w:lang w:val="de"/>
        </w:rPr>
        <w:t>Datensicherheit und Datenschutz</w:t>
      </w:r>
    </w:p>
    <w:p w14:paraId="1F95CE52" w14:textId="4C651C7C" w:rsidR="35829402" w:rsidRDefault="32A1B26F" w:rsidP="00D216C6">
      <w:pPr>
        <w:pStyle w:val="Listenabsatz"/>
        <w:rPr>
          <w:rFonts w:asciiTheme="minorBidi" w:eastAsia="Arial" w:hAnsiTheme="minorBidi"/>
          <w:sz w:val="22"/>
          <w:szCs w:val="22"/>
          <w:lang w:val="de"/>
        </w:rPr>
      </w:pPr>
      <w:r w:rsidRPr="00D216C6">
        <w:rPr>
          <w:rFonts w:asciiTheme="minorBidi" w:eastAsia="Arial" w:hAnsiTheme="minorBidi"/>
          <w:sz w:val="22"/>
          <w:szCs w:val="22"/>
          <w:lang w:val="de"/>
        </w:rPr>
        <w:t>Richtlinien der DSGVO müssen erfüllt und sensibler Daten geschützt verarbeitet werden.</w:t>
      </w:r>
    </w:p>
    <w:p w14:paraId="5C034275" w14:textId="77777777" w:rsidR="008023A8" w:rsidRPr="008023A8" w:rsidRDefault="008023A8" w:rsidP="008023A8">
      <w:pPr>
        <w:jc w:val="center"/>
      </w:pPr>
    </w:p>
    <w:sectPr w:rsidR="008023A8" w:rsidRPr="008023A8" w:rsidSect="00D216C6">
      <w:headerReference w:type="default" r:id="rId10"/>
      <w:footerReference w:type="default" r:id="rId11"/>
      <w:pgSz w:w="11906" w:h="16838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C7FF0" w14:textId="77777777" w:rsidR="000207EB" w:rsidRDefault="000207EB">
      <w:pPr>
        <w:spacing w:after="0" w:line="240" w:lineRule="auto"/>
      </w:pPr>
      <w:r>
        <w:separator/>
      </w:r>
    </w:p>
  </w:endnote>
  <w:endnote w:type="continuationSeparator" w:id="0">
    <w:p w14:paraId="27DEBE65" w14:textId="77777777" w:rsidR="000207EB" w:rsidRDefault="0002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5829402" w14:paraId="0C951882" w14:textId="77777777" w:rsidTr="35829402">
      <w:trPr>
        <w:trHeight w:val="300"/>
      </w:trPr>
      <w:tc>
        <w:tcPr>
          <w:tcW w:w="3005" w:type="dxa"/>
        </w:tcPr>
        <w:p w14:paraId="6E90775D" w14:textId="22D6EB20" w:rsidR="35829402" w:rsidRDefault="35829402" w:rsidP="35829402">
          <w:pPr>
            <w:pStyle w:val="Kopfzeile"/>
            <w:ind w:left="-115"/>
          </w:pPr>
        </w:p>
      </w:tc>
      <w:tc>
        <w:tcPr>
          <w:tcW w:w="3005" w:type="dxa"/>
        </w:tcPr>
        <w:p w14:paraId="6FF526A5" w14:textId="1FF9A627" w:rsidR="35829402" w:rsidRDefault="35829402" w:rsidP="35829402">
          <w:pPr>
            <w:pStyle w:val="Kopfzeile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D216C6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D216C6">
            <w:rPr>
              <w:noProof/>
            </w:rPr>
            <w:t>2</w:t>
          </w:r>
          <w:r>
            <w:fldChar w:fldCharType="end"/>
          </w:r>
        </w:p>
      </w:tc>
      <w:tc>
        <w:tcPr>
          <w:tcW w:w="3005" w:type="dxa"/>
        </w:tcPr>
        <w:p w14:paraId="6AF032DD" w14:textId="095855CE" w:rsidR="35829402" w:rsidRDefault="35829402" w:rsidP="35829402">
          <w:pPr>
            <w:pStyle w:val="Kopfzeile"/>
            <w:ind w:right="-115"/>
            <w:jc w:val="right"/>
          </w:pPr>
        </w:p>
      </w:tc>
    </w:tr>
  </w:tbl>
  <w:p w14:paraId="2D7CC24E" w14:textId="478A567A" w:rsidR="35829402" w:rsidRDefault="35829402" w:rsidP="358294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6B7EF" w14:textId="77777777" w:rsidR="000207EB" w:rsidRDefault="000207EB">
      <w:pPr>
        <w:spacing w:after="0" w:line="240" w:lineRule="auto"/>
      </w:pPr>
      <w:r>
        <w:separator/>
      </w:r>
    </w:p>
  </w:footnote>
  <w:footnote w:type="continuationSeparator" w:id="0">
    <w:p w14:paraId="17835A17" w14:textId="77777777" w:rsidR="000207EB" w:rsidRDefault="0002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5829402" w14:paraId="553C450C" w14:textId="77777777" w:rsidTr="35829402">
      <w:trPr>
        <w:trHeight w:val="300"/>
      </w:trPr>
      <w:tc>
        <w:tcPr>
          <w:tcW w:w="3005" w:type="dxa"/>
        </w:tcPr>
        <w:p w14:paraId="501D4566" w14:textId="014E215B" w:rsidR="35829402" w:rsidRDefault="35829402" w:rsidP="35829402">
          <w:pPr>
            <w:pStyle w:val="Kopfzeile"/>
            <w:ind w:left="-115"/>
          </w:pPr>
        </w:p>
      </w:tc>
      <w:tc>
        <w:tcPr>
          <w:tcW w:w="3005" w:type="dxa"/>
        </w:tcPr>
        <w:p w14:paraId="79DAD7D4" w14:textId="1007FD65" w:rsidR="35829402" w:rsidRDefault="35829402" w:rsidP="35829402">
          <w:pPr>
            <w:pStyle w:val="Kopfzeile"/>
            <w:jc w:val="center"/>
          </w:pPr>
        </w:p>
      </w:tc>
      <w:tc>
        <w:tcPr>
          <w:tcW w:w="3005" w:type="dxa"/>
        </w:tcPr>
        <w:p w14:paraId="7AABEC1A" w14:textId="62ECD18A" w:rsidR="35829402" w:rsidRDefault="35829402" w:rsidP="35829402">
          <w:pPr>
            <w:pStyle w:val="Kopfzeile"/>
            <w:ind w:right="-115"/>
            <w:jc w:val="right"/>
          </w:pPr>
        </w:p>
      </w:tc>
    </w:tr>
  </w:tbl>
  <w:p w14:paraId="5643BBD0" w14:textId="01B16D90" w:rsidR="35829402" w:rsidRDefault="35829402" w:rsidP="358294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5D5BF"/>
    <w:multiLevelType w:val="hybridMultilevel"/>
    <w:tmpl w:val="E86C299C"/>
    <w:lvl w:ilvl="0" w:tplc="D05CE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461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F0E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E2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E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18C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C4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CE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7AD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6B574"/>
    <w:multiLevelType w:val="hybridMultilevel"/>
    <w:tmpl w:val="D8BE7F04"/>
    <w:lvl w:ilvl="0" w:tplc="1A5CAC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321E2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EC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8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44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CED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AB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32F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EE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859554">
    <w:abstractNumId w:val="1"/>
  </w:num>
  <w:num w:numId="2" w16cid:durableId="180276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DEC481"/>
    <w:rsid w:val="000207EB"/>
    <w:rsid w:val="00072F49"/>
    <w:rsid w:val="00183D57"/>
    <w:rsid w:val="001A213F"/>
    <w:rsid w:val="003B0666"/>
    <w:rsid w:val="0060642E"/>
    <w:rsid w:val="00701A3F"/>
    <w:rsid w:val="0076097A"/>
    <w:rsid w:val="008023A8"/>
    <w:rsid w:val="008B19B8"/>
    <w:rsid w:val="00916D27"/>
    <w:rsid w:val="009B2E68"/>
    <w:rsid w:val="00A24F42"/>
    <w:rsid w:val="00BF10F1"/>
    <w:rsid w:val="00D216C6"/>
    <w:rsid w:val="03D975A7"/>
    <w:rsid w:val="1DEEA639"/>
    <w:rsid w:val="230D324C"/>
    <w:rsid w:val="2D70C685"/>
    <w:rsid w:val="2FEE8586"/>
    <w:rsid w:val="315D52AE"/>
    <w:rsid w:val="32A1B26F"/>
    <w:rsid w:val="35829402"/>
    <w:rsid w:val="3685810A"/>
    <w:rsid w:val="38D541BD"/>
    <w:rsid w:val="394576F3"/>
    <w:rsid w:val="4D54D3AB"/>
    <w:rsid w:val="504486D3"/>
    <w:rsid w:val="52234D80"/>
    <w:rsid w:val="52F29942"/>
    <w:rsid w:val="56D2B21E"/>
    <w:rsid w:val="63BC25B0"/>
    <w:rsid w:val="63DEC481"/>
    <w:rsid w:val="6B219F6A"/>
    <w:rsid w:val="6E41D0DD"/>
    <w:rsid w:val="7AA8E51D"/>
    <w:rsid w:val="7B06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EC481"/>
  <w15:chartTrackingRefBased/>
  <w15:docId w15:val="{6EB24BE3-15DC-4DEC-A52C-FCE23822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56D2B21E"/>
    <w:pPr>
      <w:ind w:left="720"/>
      <w:contextualSpacing/>
    </w:pPr>
  </w:style>
  <w:style w:type="paragraph" w:styleId="Kopfzeile">
    <w:name w:val="header"/>
    <w:basedOn w:val="Standard"/>
    <w:uiPriority w:val="99"/>
    <w:unhideWhenUsed/>
    <w:rsid w:val="35829402"/>
    <w:pPr>
      <w:tabs>
        <w:tab w:val="center" w:pos="4680"/>
        <w:tab w:val="right" w:pos="9360"/>
      </w:tabs>
      <w:spacing w:after="0" w:line="240" w:lineRule="auto"/>
    </w:pPr>
  </w:style>
  <w:style w:type="paragraph" w:styleId="Fuzeile">
    <w:name w:val="footer"/>
    <w:basedOn w:val="Standard"/>
    <w:uiPriority w:val="99"/>
    <w:unhideWhenUsed/>
    <w:rsid w:val="35829402"/>
    <w:pPr>
      <w:tabs>
        <w:tab w:val="center" w:pos="4680"/>
        <w:tab w:val="right" w:pos="9360"/>
      </w:tabs>
      <w:spacing w:after="0" w:line="240" w:lineRule="auto"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FCEDC1009CC8498470EB1FAFB7CFA2" ma:contentTypeVersion="15" ma:contentTypeDescription="Ein neues Dokument erstellen." ma:contentTypeScope="" ma:versionID="7912f7187b4cdcd0ffc5911c1bc66bee">
  <xsd:schema xmlns:xsd="http://www.w3.org/2001/XMLSchema" xmlns:xs="http://www.w3.org/2001/XMLSchema" xmlns:p="http://schemas.microsoft.com/office/2006/metadata/properties" xmlns:ns2="b815371a-0217-41c9-991b-55cceb32cfc6" xmlns:ns3="d768cd59-33c0-41ad-bea0-7e9abf4d1bac" targetNamespace="http://schemas.microsoft.com/office/2006/metadata/properties" ma:root="true" ma:fieldsID="a42eae9a95233b08143fb51d1151d4ab" ns2:_="" ns3:_="">
    <xsd:import namespace="b815371a-0217-41c9-991b-55cceb32cfc6"/>
    <xsd:import namespace="d768cd59-33c0-41ad-bea0-7e9abf4d1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371a-0217-41c9-991b-55cceb32c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93313b-f9ef-475a-947b-448c07276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8cd59-33c0-41ad-bea0-7e9abf4d1b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d81452-c43c-493d-b8b7-3eb1450ee98f}" ma:internalName="TaxCatchAll" ma:showField="CatchAllData" ma:web="d768cd59-33c0-41ad-bea0-7e9abf4d1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68cd59-33c0-41ad-bea0-7e9abf4d1bac" xsi:nil="true"/>
    <lcf76f155ced4ddcb4097134ff3c332f xmlns="b815371a-0217-41c9-991b-55cceb32cf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166F6-9DE0-49B8-A9DB-4D63F2645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5371a-0217-41c9-991b-55cceb32cfc6"/>
    <ds:schemaRef ds:uri="d768cd59-33c0-41ad-bea0-7e9abf4d1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FDE29-7072-4A58-AA44-5B0E33632A0C}">
  <ds:schemaRefs>
    <ds:schemaRef ds:uri="http://schemas.microsoft.com/office/2006/metadata/properties"/>
    <ds:schemaRef ds:uri="http://schemas.microsoft.com/office/infopath/2007/PartnerControls"/>
    <ds:schemaRef ds:uri="d768cd59-33c0-41ad-bea0-7e9abf4d1bac"/>
    <ds:schemaRef ds:uri="b815371a-0217-41c9-991b-55cceb32cfc6"/>
  </ds:schemaRefs>
</ds:datastoreItem>
</file>

<file path=customXml/itemProps3.xml><?xml version="1.0" encoding="utf-8"?>
<ds:datastoreItem xmlns:ds="http://schemas.openxmlformats.org/officeDocument/2006/customXml" ds:itemID="{66A48FAD-F5CA-415D-9691-CC6EE8F40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Sayadyan</dc:creator>
  <cp:keywords/>
  <dc:description/>
  <cp:lastModifiedBy>Harutyun  Harutyunyan</cp:lastModifiedBy>
  <cp:revision>9</cp:revision>
  <cp:lastPrinted>2025-07-09T13:09:00Z</cp:lastPrinted>
  <dcterms:created xsi:type="dcterms:W3CDTF">2025-07-09T13:05:00Z</dcterms:created>
  <dcterms:modified xsi:type="dcterms:W3CDTF">2025-07-09T14:16:00Z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0x01010052FCEDC1009CC8498470EB1FAFB7CFA2</vt:lpwstr>
  </property>
  <property fmtid="{D5CDD505-2E9C-101B-9397-08002B2CF9AE}" pid="3" name="MediaServiceImageTags">
    <vt:lpwstr/>
  </property>
</Properties>
</file>